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E1" w:rsidRPr="006118B4" w:rsidRDefault="007C04CF" w:rsidP="007111B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Prohlášení o ochraně </w:t>
      </w:r>
      <w:r w:rsidR="005F11E1" w:rsidRPr="006118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osobních údajů</w:t>
      </w:r>
    </w:p>
    <w:p w:rsidR="00714831" w:rsidRDefault="00477A17" w:rsidP="00FA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AlphaLighting CZ s.r.o.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Brno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Kounicova 285/41, Veveří,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PSČ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602 00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5F11E1" w:rsidRPr="005F11E1" w:rsidRDefault="005F11E1" w:rsidP="00FA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477A17">
        <w:rPr>
          <w:rFonts w:ascii="Times New Roman" w:eastAsia="Times New Roman" w:hAnsi="Times New Roman" w:cs="Times New Roman"/>
          <w:sz w:val="24"/>
          <w:szCs w:val="24"/>
          <w:lang w:eastAsia="cs-CZ"/>
        </w:rPr>
        <w:t>293 61 869</w:t>
      </w: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477A17">
        <w:rPr>
          <w:rFonts w:ascii="Times New Roman" w:eastAsia="Times New Roman" w:hAnsi="Times New Roman" w:cs="Times New Roman"/>
          <w:sz w:val="24"/>
          <w:szCs w:val="24"/>
          <w:lang w:eastAsia="cs-CZ"/>
        </w:rPr>
        <w:t>AlphaLighting CZ</w:t>
      </w: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7148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148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ám </w:t>
      </w:r>
      <w:r w:rsid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předkládáme </w:t>
      </w:r>
      <w:r w:rsidR="00714831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nakládání s osobními údaji, které nám byly v rámci obchodní</w:t>
      </w:r>
      <w:r w:rsidR="007111BC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7148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styku poskytnuty.</w:t>
      </w:r>
    </w:p>
    <w:p w:rsidR="007C04CF" w:rsidRDefault="007C04CF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nakládání s Vašimi osobními údaji provádíme v souladu s platnou legislativou, zejména nařízením Evropského parlamentu a Rady (EU) 2016/679 o ochraně fyzických osob v souvislosti se zpracováním osobních údajů a o volném pohybu těchto údajů („GDPR“), zákonem č. 127/2005 Sb., o elektronických komunikacích, ve znění pozdějších předpisů a zákonem č. 480/2004 Sb. o některých službách informační společnosti, ve znění pozdějších předpisů.</w:t>
      </w:r>
    </w:p>
    <w:p w:rsidR="007C04CF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S odkazem na skutečnost, že dne 25. 5. 2018 vstupuje v platnost nařízení Evropského parlamentu a Rady 2016/679, ze dne 27. dubna 2016, o ochraně fyzických osob v souvislosti se zpracováním osobních údajů a o volném pohybu těchto údajů (</w:t>
      </w:r>
      <w:r w:rsid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>GDPR</w:t>
      </w: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7C04CF" w:rsidRP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č. 127/2005 Sb., o elektronických komunikacích, ve znění pozdějších předpisů a zákonem č. 480/2004 Sb. o některých službách informační společnosti, ve znění pozdějších</w:t>
      </w:r>
      <w:r w:rsidR="00FA4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předpisů</w:t>
      </w:r>
      <w:r w:rsid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04CF" w:rsidRP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bychom Vám prostřednictvím tohoto Prohlášení o ochraně osobních údajů </w:t>
      </w:r>
      <w:r w:rsidR="007C0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chtěli poskytnout základní informaci, jakým způsobem je zajištěna ochrana osobních údajů a informací.  </w:t>
      </w:r>
    </w:p>
    <w:p w:rsidR="005F11E1" w:rsidRPr="005F11E1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Vám dáváme na vědomí,  jaké osobní údaje má</w:t>
      </w:r>
      <w:r w:rsidR="00E170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AlphaLighting CZ s.r.o.</w:t>
      </w: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dispozici, jak s nimi nakládá, odkud je získává.</w:t>
      </w:r>
      <w:bookmarkStart w:id="0" w:name="_GoBack"/>
      <w:bookmarkEnd w:id="0"/>
    </w:p>
    <w:p w:rsidR="00E17050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F11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INFORMAČNÍ MEMORANDUM O ZPRACOVÁNÍ OSOBNÍCH ÚDAJŮ </w:t>
      </w:r>
      <w:r w:rsidR="00E170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AlphaLighting CZ s.r.o.</w:t>
      </w:r>
    </w:p>
    <w:p w:rsidR="00DB4B30" w:rsidRDefault="00DB4B30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zpracování osobních údajů se považuje zejména: </w:t>
      </w:r>
    </w:p>
    <w:p w:rsidR="00DB4B30" w:rsidRDefault="00DB4B30" w:rsidP="00FA4FCE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jejich shromažďování,</w:t>
      </w:r>
    </w:p>
    <w:p w:rsidR="00DB4B30" w:rsidRDefault="00DB4B30" w:rsidP="00FA4FCE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zaznamenávání,</w:t>
      </w:r>
    </w:p>
    <w:p w:rsidR="00DB4B30" w:rsidRDefault="00DB4B30" w:rsidP="00FA4FCE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ukládání,</w:t>
      </w:r>
    </w:p>
    <w:p w:rsidR="00DB4B30" w:rsidRDefault="00DB4B30" w:rsidP="00FA4FCE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používání,</w:t>
      </w:r>
    </w:p>
    <w:p w:rsidR="00DB4B30" w:rsidRDefault="00DB4B30" w:rsidP="00FA4FCE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nahlédnutí,</w:t>
      </w:r>
    </w:p>
    <w:p w:rsidR="00DB4B30" w:rsidRDefault="00DB4B30" w:rsidP="00FA4FCE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výmaz a likvidaci.</w:t>
      </w:r>
    </w:p>
    <w:p w:rsidR="00DB4B30" w:rsidRDefault="00DB4B30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Vaše údaje zpracováváme v rozsahu, který je nezbytný pro příslušný účel –</w:t>
      </w:r>
      <w:r w:rsidR="00273A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zejména: plnění povinností vyplývajících z uzavřených smluvních závazků, plnění povinností vyplývajících z obecně závazných právních předpisů, vedení kontaktních údajů na smluvní partnery</w:t>
      </w:r>
      <w:r w:rsidR="00914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ochrana práv a právem chráněných zájmů, </w:t>
      </w:r>
      <w:r w:rsidR="00672D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kontaktování obchodního partnera za účelem průzkumu trhu a za účelem poskytnutí informací o nových službách či výrobcích </w:t>
      </w:r>
      <w:r w:rsidR="00273A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apod. </w:t>
      </w:r>
    </w:p>
    <w:p w:rsidR="00672DFC" w:rsidRDefault="00672DFC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5F11E1" w:rsidRPr="005F11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ískávání osobních údajů</w:t>
      </w:r>
    </w:p>
    <w:p w:rsidR="005F11E1" w:rsidRPr="005F11E1" w:rsidRDefault="00672DFC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sobní údaje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získáváme 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přímo od obchodních partnerů, zejména při sjednávání, uzavírání a plnění smluv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ních závazků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, dále z veřejně dostupných zdrojů, jako jsou např. veřejné rejstříky.</w:t>
      </w:r>
    </w:p>
    <w:p w:rsidR="005F11E1" w:rsidRPr="005F11E1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zpracování osobních údajů</w:t>
      </w:r>
    </w:p>
    <w:p w:rsidR="005F11E1" w:rsidRPr="005F11E1" w:rsidRDefault="0087062B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6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AlphaLighting 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 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osobní údaje po dobu, která je potřebná vzhledem k účelu jejich zpracování. Obecné platí, že osobní údaje obchodních partnerů jsou zpracovány po dobu trvání smluvního vztahu.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Jsme nicméně povinni 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upozornit obchodní partnery, že zpracovávané osobní údaje, které jsou nezbytné pro plnění smluvních povinností, musíme zpracovávat bez ohledu na Vámi udělený souhlas, a to po dobu stanovenou příslušnými právními předpisy či v souladu s nimi.</w:t>
      </w:r>
    </w:p>
    <w:p w:rsidR="005F11E1" w:rsidRPr="005F11E1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5F11E1" w:rsidRPr="005F11E1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Odvolání souhlasu</w:t>
      </w:r>
    </w:p>
    <w:p w:rsidR="005F11E1" w:rsidRPr="005F11E1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partneři můžou dobrovolně udělený souhlas kdykoliv odvolat, a to prostřednictvím níže uvedených kontaktních údajů. Odvolání souhlasu nemá vliv na zpracování osobních údajů, které zpracováváme na jiném právním základu, než je souhlas.</w:t>
      </w:r>
    </w:p>
    <w:p w:rsidR="005F11E1" w:rsidRPr="005F11E1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F11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Zabezpečení osobních údajů</w:t>
      </w:r>
    </w:p>
    <w:p w:rsidR="005F11E1" w:rsidRPr="00EA45D6" w:rsidRDefault="00EA45D6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45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Vaše údaje jsou zpracovávány transparentně, korektně, v souladu s GDPR a obecně závaznými právními předpisy. Máte právo na přístup ke svým údajům a právo na jejich opravu. </w:t>
      </w:r>
    </w:p>
    <w:p w:rsidR="005F11E1" w:rsidRPr="005F11E1" w:rsidRDefault="00EA45D6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AlphaLighting CZ s.r.o.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 technická a organizační bezpečnost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5F11E1"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í opatření, kterými spravované údaje chrání před neoprávněnou manipulací, ztrátou, zničením, přístupem nepovolaných osob či neoprávněným zveřejněním.</w:t>
      </w:r>
    </w:p>
    <w:p w:rsidR="005F11E1" w:rsidRPr="005F11E1" w:rsidRDefault="005F11E1" w:rsidP="00FA4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1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25C83" w:rsidRDefault="00D25C83" w:rsidP="00FA4FCE">
      <w:pPr>
        <w:jc w:val="both"/>
      </w:pPr>
    </w:p>
    <w:sectPr w:rsidR="00D25C83" w:rsidSect="006118B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45EC"/>
    <w:multiLevelType w:val="multilevel"/>
    <w:tmpl w:val="72E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80509"/>
    <w:multiLevelType w:val="multilevel"/>
    <w:tmpl w:val="9468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F4A72"/>
    <w:multiLevelType w:val="multilevel"/>
    <w:tmpl w:val="7BB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14488"/>
    <w:multiLevelType w:val="hybridMultilevel"/>
    <w:tmpl w:val="F282F3BC"/>
    <w:lvl w:ilvl="0" w:tplc="6DFA9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5A55"/>
    <w:multiLevelType w:val="multilevel"/>
    <w:tmpl w:val="8BD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93208"/>
    <w:multiLevelType w:val="multilevel"/>
    <w:tmpl w:val="2DE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E291A"/>
    <w:multiLevelType w:val="multilevel"/>
    <w:tmpl w:val="2F5A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23D7A"/>
    <w:multiLevelType w:val="multilevel"/>
    <w:tmpl w:val="51FE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5113E"/>
    <w:multiLevelType w:val="multilevel"/>
    <w:tmpl w:val="368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22B12"/>
    <w:multiLevelType w:val="multilevel"/>
    <w:tmpl w:val="1066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B25D1"/>
    <w:multiLevelType w:val="multilevel"/>
    <w:tmpl w:val="DA84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E1"/>
    <w:rsid w:val="00273A2D"/>
    <w:rsid w:val="0028006F"/>
    <w:rsid w:val="00477A17"/>
    <w:rsid w:val="005F11E1"/>
    <w:rsid w:val="006118B4"/>
    <w:rsid w:val="0064131F"/>
    <w:rsid w:val="00672DFC"/>
    <w:rsid w:val="007111BC"/>
    <w:rsid w:val="00714831"/>
    <w:rsid w:val="00723E23"/>
    <w:rsid w:val="007C04CF"/>
    <w:rsid w:val="0087062B"/>
    <w:rsid w:val="0091471C"/>
    <w:rsid w:val="00A44F6A"/>
    <w:rsid w:val="00D25C83"/>
    <w:rsid w:val="00DB4B30"/>
    <w:rsid w:val="00E17050"/>
    <w:rsid w:val="00EA45D6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D13F8-CBA2-43F3-AEDE-998FA84D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1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1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atum1">
    <w:name w:val="Datum1"/>
    <w:basedOn w:val="Normln"/>
    <w:rsid w:val="005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11E1"/>
    <w:rPr>
      <w:b/>
      <w:bCs/>
    </w:rPr>
  </w:style>
  <w:style w:type="character" w:styleId="Zdraznn">
    <w:name w:val="Emphasis"/>
    <w:basedOn w:val="Standardnpsmoodstavce"/>
    <w:uiPriority w:val="20"/>
    <w:qFormat/>
    <w:rsid w:val="005F11E1"/>
    <w:rPr>
      <w:i/>
      <w:iCs/>
    </w:rPr>
  </w:style>
  <w:style w:type="paragraph" w:styleId="Odstavecseseznamem">
    <w:name w:val="List Paragraph"/>
    <w:basedOn w:val="Normln"/>
    <w:uiPriority w:val="34"/>
    <w:qFormat/>
    <w:rsid w:val="00DB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Alphalighting LICENCE</dc:creator>
  <cp:keywords/>
  <dc:description/>
  <cp:lastModifiedBy>Petr Šimeček</cp:lastModifiedBy>
  <cp:revision>3</cp:revision>
  <dcterms:created xsi:type="dcterms:W3CDTF">2018-08-03T12:44:00Z</dcterms:created>
  <dcterms:modified xsi:type="dcterms:W3CDTF">2018-08-03T12:46:00Z</dcterms:modified>
</cp:coreProperties>
</file>